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917E" w14:textId="39B8EB8A" w:rsidR="008C77D2" w:rsidRDefault="008C77D2"/>
    <w:p w14:paraId="0630D811" w14:textId="1ADDA9DE" w:rsidR="005C2088" w:rsidRDefault="005C2088"/>
    <w:p w14:paraId="44CA6B23" w14:textId="247CEE1D" w:rsidR="005C2088" w:rsidRDefault="005C2088"/>
    <w:p w14:paraId="67C7A48D" w14:textId="7100A324" w:rsidR="005C2088" w:rsidRDefault="005C2088"/>
    <w:p w14:paraId="407F87D3" w14:textId="778A8B48" w:rsidR="005C2088" w:rsidRDefault="005C2088"/>
    <w:p w14:paraId="190E3D00" w14:textId="5246D595" w:rsidR="005C2088" w:rsidRDefault="005C2088"/>
    <w:p w14:paraId="027C91E5" w14:textId="7FF5ACB8" w:rsidR="005C2088" w:rsidRDefault="005C2088"/>
    <w:p w14:paraId="0EF00756" w14:textId="2956156E" w:rsidR="005C2088" w:rsidRDefault="005C2088"/>
    <w:p w14:paraId="6680F6B9" w14:textId="030DCFC6" w:rsidR="005C2088" w:rsidRDefault="005C2088" w:rsidP="005C2088">
      <w:pPr>
        <w:jc w:val="center"/>
        <w:rPr>
          <w:b/>
          <w:bCs/>
        </w:rPr>
      </w:pPr>
      <w:r>
        <w:rPr>
          <w:b/>
          <w:bCs/>
        </w:rPr>
        <w:t>CHAPTER IX:  MUNICIPAL COURT</w:t>
      </w:r>
    </w:p>
    <w:p w14:paraId="43E88CF0" w14:textId="5E5E3BF8" w:rsidR="005C2088" w:rsidRDefault="005C2088" w:rsidP="005C2088">
      <w:pPr>
        <w:spacing w:after="0"/>
      </w:pPr>
      <w:r>
        <w:tab/>
      </w:r>
      <w:r>
        <w:tab/>
      </w:r>
      <w:r>
        <w:tab/>
        <w:t xml:space="preserve">Article </w:t>
      </w:r>
    </w:p>
    <w:p w14:paraId="602F7C72" w14:textId="18C61C13" w:rsidR="005C2088" w:rsidRDefault="005C2088" w:rsidP="005C2088">
      <w:pPr>
        <w:spacing w:after="0"/>
      </w:pPr>
    </w:p>
    <w:p w14:paraId="032FC5A5" w14:textId="3F710388" w:rsidR="005C2088" w:rsidRDefault="005C2088" w:rsidP="005C2088">
      <w:pPr>
        <w:pStyle w:val="ListParagraph"/>
        <w:numPr>
          <w:ilvl w:val="0"/>
          <w:numId w:val="1"/>
        </w:numPr>
        <w:spacing w:after="0"/>
        <w:rPr>
          <w:b/>
          <w:bCs/>
        </w:rPr>
      </w:pPr>
      <w:r>
        <w:rPr>
          <w:b/>
          <w:bCs/>
        </w:rPr>
        <w:t xml:space="preserve"> GENERAL PROVISIONS</w:t>
      </w:r>
    </w:p>
    <w:p w14:paraId="6DA14222" w14:textId="66E56A35" w:rsidR="00E6440C" w:rsidRDefault="00E6440C">
      <w:pPr>
        <w:rPr>
          <w:b/>
          <w:bCs/>
        </w:rPr>
      </w:pPr>
      <w:r>
        <w:rPr>
          <w:b/>
          <w:bCs/>
        </w:rPr>
        <w:br w:type="page"/>
      </w:r>
    </w:p>
    <w:p w14:paraId="0A287076" w14:textId="1B4E7883" w:rsidR="00E6440C" w:rsidRDefault="00E6440C" w:rsidP="00E6440C">
      <w:pPr>
        <w:spacing w:after="0"/>
        <w:jc w:val="center"/>
        <w:rPr>
          <w:b/>
          <w:bCs/>
        </w:rPr>
      </w:pPr>
      <w:r>
        <w:rPr>
          <w:b/>
          <w:bCs/>
        </w:rPr>
        <w:lastRenderedPageBreak/>
        <w:t>Ransom – Municipal Court</w:t>
      </w:r>
    </w:p>
    <w:p w14:paraId="2C72050B" w14:textId="77777777" w:rsidR="00E6440C" w:rsidRDefault="00E6440C">
      <w:pPr>
        <w:rPr>
          <w:b/>
          <w:bCs/>
        </w:rPr>
      </w:pPr>
      <w:r>
        <w:rPr>
          <w:b/>
          <w:bCs/>
        </w:rPr>
        <w:br w:type="page"/>
      </w:r>
    </w:p>
    <w:p w14:paraId="71065742" w14:textId="6621A0E0" w:rsidR="00E6440C" w:rsidRDefault="00E6440C" w:rsidP="00E6440C">
      <w:pPr>
        <w:spacing w:after="0"/>
        <w:jc w:val="center"/>
        <w:rPr>
          <w:b/>
          <w:bCs/>
        </w:rPr>
      </w:pPr>
      <w:r>
        <w:rPr>
          <w:b/>
          <w:bCs/>
        </w:rPr>
        <w:lastRenderedPageBreak/>
        <w:t>ARTICLE 1: GENERAL PROVISIONS</w:t>
      </w:r>
    </w:p>
    <w:p w14:paraId="3325AA03" w14:textId="46F7F980" w:rsidR="00E6440C" w:rsidRDefault="00E6440C" w:rsidP="00E6440C">
      <w:pPr>
        <w:spacing w:after="0"/>
        <w:jc w:val="center"/>
        <w:rPr>
          <w:b/>
          <w:bCs/>
        </w:rPr>
      </w:pPr>
    </w:p>
    <w:p w14:paraId="322B771F" w14:textId="45E2BBE7" w:rsidR="00E6440C" w:rsidRDefault="00E6440C" w:rsidP="00E6440C">
      <w:pPr>
        <w:spacing w:after="0"/>
      </w:pPr>
      <w:r>
        <w:t>Section</w:t>
      </w:r>
    </w:p>
    <w:p w14:paraId="25D1F4A5" w14:textId="264F730D" w:rsidR="00E6440C" w:rsidRDefault="00E6440C" w:rsidP="00E6440C">
      <w:pPr>
        <w:spacing w:after="0"/>
      </w:pPr>
    </w:p>
    <w:p w14:paraId="50FD73F1" w14:textId="54EAADD5" w:rsidR="00E6440C" w:rsidRDefault="00E6440C" w:rsidP="00E6440C">
      <w:pPr>
        <w:tabs>
          <w:tab w:val="left" w:pos="180"/>
        </w:tabs>
        <w:spacing w:after="0"/>
      </w:pPr>
      <w:r>
        <w:t xml:space="preserve">     9-</w:t>
      </w:r>
      <w:proofErr w:type="gramStart"/>
      <w:r>
        <w:t>101  Municipal</w:t>
      </w:r>
      <w:proofErr w:type="gramEnd"/>
      <w:r>
        <w:t xml:space="preserve"> Court established</w:t>
      </w:r>
    </w:p>
    <w:p w14:paraId="4A1BA2B7" w14:textId="79E38FFD" w:rsidR="00E6440C" w:rsidRDefault="00E6440C" w:rsidP="00E6440C">
      <w:pPr>
        <w:tabs>
          <w:tab w:val="left" w:pos="180"/>
        </w:tabs>
        <w:spacing w:after="0"/>
      </w:pPr>
      <w:r>
        <w:tab/>
        <w:t xml:space="preserve">  9-</w:t>
      </w:r>
      <w:proofErr w:type="gramStart"/>
      <w:r>
        <w:t>102  Same</w:t>
      </w:r>
      <w:proofErr w:type="gramEnd"/>
      <w:r>
        <w:t>; practice and procedure</w:t>
      </w:r>
    </w:p>
    <w:p w14:paraId="2A17D519" w14:textId="60CFA245" w:rsidR="00E6440C" w:rsidRDefault="00E6440C" w:rsidP="00E6440C">
      <w:pPr>
        <w:tabs>
          <w:tab w:val="left" w:pos="180"/>
        </w:tabs>
        <w:spacing w:after="0"/>
      </w:pPr>
      <w:r>
        <w:t xml:space="preserve">     9-</w:t>
      </w:r>
      <w:proofErr w:type="gramStart"/>
      <w:r>
        <w:t>103  Time</w:t>
      </w:r>
      <w:proofErr w:type="gramEnd"/>
      <w:r>
        <w:t xml:space="preserve"> and place of sessions</w:t>
      </w:r>
    </w:p>
    <w:p w14:paraId="18910A75" w14:textId="45BA466B" w:rsidR="00E6440C" w:rsidRDefault="00E6440C" w:rsidP="00E6440C">
      <w:pPr>
        <w:tabs>
          <w:tab w:val="left" w:pos="180"/>
        </w:tabs>
        <w:spacing w:after="0"/>
      </w:pPr>
      <w:r>
        <w:t xml:space="preserve">     9-</w:t>
      </w:r>
      <w:proofErr w:type="gramStart"/>
      <w:r>
        <w:t>104  Municipal</w:t>
      </w:r>
      <w:proofErr w:type="gramEnd"/>
      <w:r>
        <w:t xml:space="preserve"> Judge; appointment</w:t>
      </w:r>
    </w:p>
    <w:p w14:paraId="162C5582" w14:textId="4EF32460" w:rsidR="00E6440C" w:rsidRDefault="00E6440C" w:rsidP="00E6440C">
      <w:pPr>
        <w:tabs>
          <w:tab w:val="left" w:pos="180"/>
        </w:tabs>
        <w:spacing w:after="0"/>
      </w:pPr>
      <w:r>
        <w:t xml:space="preserve">     9-</w:t>
      </w:r>
      <w:proofErr w:type="gramStart"/>
      <w:r>
        <w:t>105  Same</w:t>
      </w:r>
      <w:proofErr w:type="gramEnd"/>
      <w:r>
        <w:t xml:space="preserve">; absence; vacancy; pro </w:t>
      </w:r>
      <w:proofErr w:type="spellStart"/>
      <w:r>
        <w:t>tem</w:t>
      </w:r>
      <w:proofErr w:type="spellEnd"/>
    </w:p>
    <w:p w14:paraId="60C74446" w14:textId="6063F8F0" w:rsidR="00E6440C" w:rsidRDefault="00E6440C" w:rsidP="00E6440C">
      <w:pPr>
        <w:tabs>
          <w:tab w:val="left" w:pos="180"/>
        </w:tabs>
        <w:spacing w:after="0"/>
      </w:pPr>
      <w:r>
        <w:t xml:space="preserve">     9-</w:t>
      </w:r>
      <w:proofErr w:type="gramStart"/>
      <w:r>
        <w:t>106  Same</w:t>
      </w:r>
      <w:proofErr w:type="gramEnd"/>
      <w:r>
        <w:t>; powers and duties</w:t>
      </w:r>
    </w:p>
    <w:p w14:paraId="7651F4A3" w14:textId="063C3874" w:rsidR="00E6440C" w:rsidRDefault="00E6440C" w:rsidP="00E6440C">
      <w:pPr>
        <w:tabs>
          <w:tab w:val="left" w:pos="180"/>
        </w:tabs>
        <w:spacing w:after="0"/>
      </w:pPr>
      <w:r>
        <w:t xml:space="preserve">     9-</w:t>
      </w:r>
      <w:proofErr w:type="gramStart"/>
      <w:r>
        <w:t>107  Same</w:t>
      </w:r>
      <w:proofErr w:type="gramEnd"/>
      <w:r>
        <w:t>; salary</w:t>
      </w:r>
    </w:p>
    <w:p w14:paraId="4F4E6406" w14:textId="17CEDA92" w:rsidR="00E6440C" w:rsidRDefault="00E6440C" w:rsidP="00E6440C">
      <w:pPr>
        <w:tabs>
          <w:tab w:val="left" w:pos="180"/>
        </w:tabs>
        <w:spacing w:after="0"/>
      </w:pPr>
      <w:r>
        <w:t xml:space="preserve">     9-</w:t>
      </w:r>
      <w:proofErr w:type="gramStart"/>
      <w:r>
        <w:t>108  Court</w:t>
      </w:r>
      <w:proofErr w:type="gramEnd"/>
      <w:r>
        <w:t xml:space="preserve"> Clerk</w:t>
      </w:r>
    </w:p>
    <w:p w14:paraId="75A3CD2E" w14:textId="48A4821A" w:rsidR="00E6440C" w:rsidRDefault="00E6440C" w:rsidP="00E6440C">
      <w:pPr>
        <w:tabs>
          <w:tab w:val="left" w:pos="180"/>
        </w:tabs>
        <w:spacing w:after="0"/>
      </w:pPr>
      <w:r>
        <w:t xml:space="preserve">     9-</w:t>
      </w:r>
      <w:proofErr w:type="gramStart"/>
      <w:r>
        <w:t>109  Payment</w:t>
      </w:r>
      <w:proofErr w:type="gramEnd"/>
      <w:r>
        <w:t xml:space="preserve"> of fine</w:t>
      </w:r>
    </w:p>
    <w:p w14:paraId="6A1FF28A" w14:textId="1E5E362E" w:rsidR="00E6440C" w:rsidRDefault="00E6440C" w:rsidP="00E6440C">
      <w:pPr>
        <w:tabs>
          <w:tab w:val="left" w:pos="180"/>
        </w:tabs>
        <w:spacing w:after="0"/>
      </w:pPr>
      <w:r>
        <w:t xml:space="preserve">     9-</w:t>
      </w:r>
      <w:proofErr w:type="gramStart"/>
      <w:r>
        <w:t>110  Same</w:t>
      </w:r>
      <w:proofErr w:type="gramEnd"/>
      <w:r>
        <w:t>; failure to pay separate violation</w:t>
      </w:r>
    </w:p>
    <w:p w14:paraId="1F51556F" w14:textId="2879592A" w:rsidR="00E6440C" w:rsidRDefault="00E6440C" w:rsidP="00E6440C">
      <w:pPr>
        <w:tabs>
          <w:tab w:val="left" w:pos="180"/>
        </w:tabs>
        <w:spacing w:after="0"/>
      </w:pPr>
      <w:r>
        <w:t xml:space="preserve">     9-</w:t>
      </w:r>
      <w:proofErr w:type="gramStart"/>
      <w:r>
        <w:t>111  Failure</w:t>
      </w:r>
      <w:proofErr w:type="gramEnd"/>
      <w:r>
        <w:t xml:space="preserve"> to appear</w:t>
      </w:r>
    </w:p>
    <w:p w14:paraId="525E5C80" w14:textId="382F5ABE" w:rsidR="00E6440C" w:rsidRDefault="00E6440C" w:rsidP="00E6440C">
      <w:pPr>
        <w:tabs>
          <w:tab w:val="left" w:pos="180"/>
        </w:tabs>
        <w:spacing w:after="0"/>
      </w:pPr>
      <w:r>
        <w:t xml:space="preserve">     9-</w:t>
      </w:r>
      <w:proofErr w:type="gramStart"/>
      <w:r>
        <w:t>112  Court</w:t>
      </w:r>
      <w:proofErr w:type="gramEnd"/>
      <w:r>
        <w:t xml:space="preserve"> costs</w:t>
      </w:r>
    </w:p>
    <w:p w14:paraId="0BB90ED5" w14:textId="7A7AB5D1" w:rsidR="00E6440C" w:rsidRDefault="00E6440C" w:rsidP="00E6440C">
      <w:pPr>
        <w:tabs>
          <w:tab w:val="left" w:pos="180"/>
        </w:tabs>
        <w:spacing w:after="0"/>
      </w:pPr>
    </w:p>
    <w:p w14:paraId="509E15FA" w14:textId="3B33F5A7" w:rsidR="003E5F76" w:rsidRDefault="003E5F76" w:rsidP="00E6440C">
      <w:pPr>
        <w:tabs>
          <w:tab w:val="left" w:pos="180"/>
        </w:tabs>
        <w:spacing w:after="0"/>
        <w:rPr>
          <w:b/>
          <w:bCs/>
        </w:rPr>
      </w:pPr>
      <w:r>
        <w:rPr>
          <w:b/>
          <w:bCs/>
        </w:rPr>
        <w:t>§ 9-</w:t>
      </w:r>
      <w:proofErr w:type="gramStart"/>
      <w:r>
        <w:rPr>
          <w:b/>
          <w:bCs/>
        </w:rPr>
        <w:t>101  MUNICIPAL</w:t>
      </w:r>
      <w:proofErr w:type="gramEnd"/>
      <w:r>
        <w:rPr>
          <w:b/>
          <w:bCs/>
        </w:rPr>
        <w:t xml:space="preserve"> COURT ESTABLISHED.</w:t>
      </w:r>
    </w:p>
    <w:p w14:paraId="6C7CEEBB" w14:textId="0FDF6151" w:rsidR="003E5F76" w:rsidRDefault="003E5F76" w:rsidP="00E6440C">
      <w:pPr>
        <w:tabs>
          <w:tab w:val="left" w:pos="180"/>
        </w:tabs>
        <w:spacing w:after="0"/>
        <w:rPr>
          <w:b/>
          <w:bCs/>
        </w:rPr>
      </w:pPr>
    </w:p>
    <w:p w14:paraId="07A50AC4" w14:textId="039706F0" w:rsidR="003E5F76" w:rsidRDefault="003E5F76" w:rsidP="00E6440C">
      <w:pPr>
        <w:tabs>
          <w:tab w:val="left" w:pos="180"/>
        </w:tabs>
        <w:spacing w:after="0"/>
      </w:pPr>
      <w:r>
        <w:t xml:space="preserve">     There is hereby established a Municipal Court for the city.  The Municipal Court shall have jurisdiction to hear and determine cases involving violations of the ordinances of the city.</w:t>
      </w:r>
    </w:p>
    <w:p w14:paraId="53F1D36B" w14:textId="7F488C7B" w:rsidR="003E5F76" w:rsidRDefault="003E5F76" w:rsidP="00E6440C">
      <w:pPr>
        <w:tabs>
          <w:tab w:val="left" w:pos="180"/>
        </w:tabs>
        <w:spacing w:after="0"/>
      </w:pPr>
    </w:p>
    <w:p w14:paraId="1D423802" w14:textId="4C77C68D" w:rsidR="003E5F76" w:rsidRDefault="003E5F76" w:rsidP="00E6440C">
      <w:pPr>
        <w:tabs>
          <w:tab w:val="left" w:pos="180"/>
        </w:tabs>
        <w:spacing w:after="0"/>
        <w:rPr>
          <w:b/>
          <w:bCs/>
        </w:rPr>
      </w:pPr>
      <w:r>
        <w:rPr>
          <w:b/>
          <w:bCs/>
        </w:rPr>
        <w:t>§ 9-</w:t>
      </w:r>
      <w:proofErr w:type="gramStart"/>
      <w:r>
        <w:rPr>
          <w:b/>
          <w:bCs/>
        </w:rPr>
        <w:t>10</w:t>
      </w:r>
      <w:r w:rsidR="007C52F5">
        <w:rPr>
          <w:b/>
          <w:bCs/>
        </w:rPr>
        <w:t>2  SAME</w:t>
      </w:r>
      <w:proofErr w:type="gramEnd"/>
      <w:r w:rsidR="007C52F5">
        <w:rPr>
          <w:b/>
          <w:bCs/>
        </w:rPr>
        <w:t>; PRACTICE AND PROCEDURE.</w:t>
      </w:r>
    </w:p>
    <w:p w14:paraId="2A08FD25" w14:textId="6A823F40" w:rsidR="007C52F5" w:rsidRDefault="007C52F5" w:rsidP="00E6440C">
      <w:pPr>
        <w:tabs>
          <w:tab w:val="left" w:pos="180"/>
        </w:tabs>
        <w:spacing w:after="0"/>
      </w:pPr>
    </w:p>
    <w:p w14:paraId="21C17BA7" w14:textId="347D69E1" w:rsidR="007C52F5" w:rsidRDefault="007C52F5" w:rsidP="00E6440C">
      <w:pPr>
        <w:tabs>
          <w:tab w:val="left" w:pos="180"/>
        </w:tabs>
        <w:spacing w:after="0"/>
      </w:pPr>
      <w:r>
        <w:t xml:space="preserve">     The State Code of Procedure for Municipal Courts, as set </w:t>
      </w:r>
      <w:proofErr w:type="spellStart"/>
      <w:r>
        <w:t>fort</w:t>
      </w:r>
      <w:proofErr w:type="spellEnd"/>
      <w:r>
        <w:t xml:space="preserve"> in K.S.A. 12-4101 et seq., and all acts amendatory or supplemental thereto, shall govern the practice and procedure in all Municipal Court cases. </w:t>
      </w:r>
    </w:p>
    <w:p w14:paraId="4A539D2D" w14:textId="04C1A948" w:rsidR="007C52F5" w:rsidRDefault="007C52F5" w:rsidP="00E6440C">
      <w:pPr>
        <w:tabs>
          <w:tab w:val="left" w:pos="180"/>
        </w:tabs>
        <w:spacing w:after="0"/>
      </w:pPr>
    </w:p>
    <w:p w14:paraId="1487F225" w14:textId="6D2BB4E3" w:rsidR="007C52F5" w:rsidRDefault="007C52F5" w:rsidP="00E6440C">
      <w:pPr>
        <w:tabs>
          <w:tab w:val="left" w:pos="180"/>
        </w:tabs>
        <w:spacing w:after="0"/>
        <w:rPr>
          <w:b/>
          <w:bCs/>
        </w:rPr>
      </w:pPr>
      <w:r>
        <w:rPr>
          <w:b/>
          <w:bCs/>
        </w:rPr>
        <w:t>§ 9-</w:t>
      </w:r>
      <w:proofErr w:type="gramStart"/>
      <w:r>
        <w:rPr>
          <w:b/>
          <w:bCs/>
        </w:rPr>
        <w:t>103  TIME</w:t>
      </w:r>
      <w:proofErr w:type="gramEnd"/>
      <w:r>
        <w:rPr>
          <w:b/>
          <w:bCs/>
        </w:rPr>
        <w:t xml:space="preserve"> AND PLACE OF SESSIONS.</w:t>
      </w:r>
    </w:p>
    <w:p w14:paraId="40C75E1A" w14:textId="3B71EC2E" w:rsidR="007C52F5" w:rsidRDefault="007C52F5" w:rsidP="00E6440C">
      <w:pPr>
        <w:tabs>
          <w:tab w:val="left" w:pos="180"/>
        </w:tabs>
        <w:spacing w:after="0"/>
        <w:rPr>
          <w:b/>
          <w:bCs/>
        </w:rPr>
      </w:pPr>
    </w:p>
    <w:p w14:paraId="1C7E674C" w14:textId="6E9EDFBA" w:rsidR="007C52F5" w:rsidRDefault="007C52F5" w:rsidP="00E6440C">
      <w:pPr>
        <w:tabs>
          <w:tab w:val="left" w:pos="180"/>
        </w:tabs>
        <w:spacing w:after="0"/>
      </w:pPr>
      <w:r>
        <w:rPr>
          <w:b/>
          <w:bCs/>
        </w:rPr>
        <w:t xml:space="preserve">     </w:t>
      </w:r>
      <w:r>
        <w:t>The Municipal Court shall be held in the Municipal Courtroom in the City Hall building on such days and at such hours as the Municipal Judge designates.</w:t>
      </w:r>
    </w:p>
    <w:p w14:paraId="5FF9C480" w14:textId="0BF44BED" w:rsidR="007C52F5" w:rsidRDefault="007C52F5" w:rsidP="00E6440C">
      <w:pPr>
        <w:tabs>
          <w:tab w:val="left" w:pos="180"/>
        </w:tabs>
        <w:spacing w:after="0"/>
      </w:pPr>
    </w:p>
    <w:p w14:paraId="36118C61" w14:textId="47AAD7B0" w:rsidR="007C52F5" w:rsidRDefault="007C52F5" w:rsidP="00E6440C">
      <w:pPr>
        <w:tabs>
          <w:tab w:val="left" w:pos="180"/>
        </w:tabs>
        <w:spacing w:after="0"/>
        <w:rPr>
          <w:b/>
          <w:bCs/>
        </w:rPr>
      </w:pPr>
      <w:r>
        <w:rPr>
          <w:b/>
          <w:bCs/>
        </w:rPr>
        <w:t>§ 9-</w:t>
      </w:r>
      <w:proofErr w:type="gramStart"/>
      <w:r>
        <w:rPr>
          <w:b/>
          <w:bCs/>
        </w:rPr>
        <w:t>104  MUNICIPAL</w:t>
      </w:r>
      <w:proofErr w:type="gramEnd"/>
      <w:r>
        <w:rPr>
          <w:b/>
          <w:bCs/>
        </w:rPr>
        <w:t xml:space="preserve"> JUDGE; APPOINTMENT.</w:t>
      </w:r>
    </w:p>
    <w:p w14:paraId="00215468" w14:textId="19AFC89D" w:rsidR="007C52F5" w:rsidRDefault="007C52F5" w:rsidP="00E6440C">
      <w:pPr>
        <w:tabs>
          <w:tab w:val="left" w:pos="180"/>
        </w:tabs>
        <w:spacing w:after="0"/>
        <w:rPr>
          <w:b/>
          <w:bCs/>
        </w:rPr>
      </w:pPr>
    </w:p>
    <w:p w14:paraId="07AFF6AC" w14:textId="63018362" w:rsidR="007C52F5" w:rsidRDefault="007C52F5" w:rsidP="00E6440C">
      <w:pPr>
        <w:tabs>
          <w:tab w:val="left" w:pos="180"/>
        </w:tabs>
        <w:spacing w:after="0"/>
      </w:pPr>
      <w:r>
        <w:t xml:space="preserve">     The Municipal Court shall be presided over by a Municipal Judge.  The </w:t>
      </w:r>
      <w:proofErr w:type="gramStart"/>
      <w:r>
        <w:t>Mayor</w:t>
      </w:r>
      <w:proofErr w:type="gramEnd"/>
      <w:r>
        <w:t>, subject to the approval of City Council, shall appoint the Judge of the Municipal Court.</w:t>
      </w:r>
    </w:p>
    <w:p w14:paraId="4C1A2D1A" w14:textId="23412ADE" w:rsidR="007C52F5" w:rsidRDefault="007C52F5" w:rsidP="00E6440C">
      <w:pPr>
        <w:tabs>
          <w:tab w:val="left" w:pos="180"/>
        </w:tabs>
        <w:spacing w:after="0"/>
      </w:pPr>
    </w:p>
    <w:p w14:paraId="6117A5BE" w14:textId="6EAA383A" w:rsidR="00862748" w:rsidRDefault="007C52F5" w:rsidP="00862748">
      <w:pPr>
        <w:tabs>
          <w:tab w:val="left" w:pos="180"/>
        </w:tabs>
        <w:spacing w:after="0"/>
        <w:rPr>
          <w:b/>
          <w:bCs/>
        </w:rPr>
      </w:pPr>
      <w:r>
        <w:rPr>
          <w:b/>
          <w:bCs/>
        </w:rPr>
        <w:t>§ 9-</w:t>
      </w:r>
      <w:proofErr w:type="gramStart"/>
      <w:r>
        <w:rPr>
          <w:b/>
          <w:bCs/>
        </w:rPr>
        <w:t>105  SAME</w:t>
      </w:r>
      <w:proofErr w:type="gramEnd"/>
      <w:r>
        <w:rPr>
          <w:b/>
          <w:bCs/>
        </w:rPr>
        <w:t>; ABSENCE; VACANCY; PRO TEM.</w:t>
      </w:r>
    </w:p>
    <w:p w14:paraId="133BF39F" w14:textId="7DFDD9A0" w:rsidR="00862748" w:rsidRDefault="00862748" w:rsidP="00862748">
      <w:pPr>
        <w:tabs>
          <w:tab w:val="left" w:pos="180"/>
        </w:tabs>
        <w:spacing w:after="0"/>
        <w:rPr>
          <w:b/>
          <w:bCs/>
        </w:rPr>
      </w:pPr>
    </w:p>
    <w:p w14:paraId="3F6D165F" w14:textId="60E5F65B" w:rsidR="00586F5C" w:rsidRDefault="00862748" w:rsidP="00862748">
      <w:pPr>
        <w:pStyle w:val="ListParagraph"/>
        <w:numPr>
          <w:ilvl w:val="0"/>
          <w:numId w:val="3"/>
        </w:numPr>
        <w:tabs>
          <w:tab w:val="left" w:pos="180"/>
        </w:tabs>
        <w:spacing w:after="0"/>
        <w:ind w:left="0" w:firstLine="360"/>
      </w:pPr>
      <w:r>
        <w:t xml:space="preserve">In the event the Municipal Judge is temporarily unable to preside due to absence, illness or disqualification, the Municipal Judge shall designate an attorney or other qualified person to act as Judge Pro Tempore.  In the event the Municipal Judge fails to appoint a Judge Pro Tempore, the Judge Pro Tempore shall be appointed in the same manner as the Municipal Judge is selected.  The Judge Pro </w:t>
      </w:r>
    </w:p>
    <w:p w14:paraId="7128DD38" w14:textId="79153ADB" w:rsidR="00586F5C" w:rsidRDefault="009A5673" w:rsidP="00586F5C">
      <w:pPr>
        <w:pStyle w:val="ListParagraph"/>
        <w:tabs>
          <w:tab w:val="left" w:pos="180"/>
        </w:tabs>
        <w:spacing w:after="0"/>
        <w:ind w:left="360" w:hanging="360"/>
        <w:jc w:val="center"/>
        <w:rPr>
          <w:b/>
          <w:bCs/>
        </w:rPr>
      </w:pPr>
      <w:r>
        <w:rPr>
          <w:b/>
          <w:bCs/>
        </w:rPr>
        <w:lastRenderedPageBreak/>
        <w:t xml:space="preserve">Ransom - </w:t>
      </w:r>
      <w:r w:rsidR="00586F5C">
        <w:rPr>
          <w:b/>
          <w:bCs/>
        </w:rPr>
        <w:t xml:space="preserve">Municipal Court </w:t>
      </w:r>
    </w:p>
    <w:p w14:paraId="6603FBB7" w14:textId="77777777" w:rsidR="00586F5C" w:rsidRPr="00586F5C" w:rsidRDefault="00586F5C" w:rsidP="00586F5C">
      <w:pPr>
        <w:pStyle w:val="ListParagraph"/>
        <w:tabs>
          <w:tab w:val="left" w:pos="180"/>
        </w:tabs>
        <w:spacing w:after="0"/>
        <w:ind w:left="360" w:hanging="360"/>
        <w:jc w:val="center"/>
        <w:rPr>
          <w:b/>
          <w:bCs/>
        </w:rPr>
      </w:pPr>
    </w:p>
    <w:p w14:paraId="0E92B82E" w14:textId="380553D0" w:rsidR="00862748" w:rsidRDefault="00862748" w:rsidP="00586F5C">
      <w:pPr>
        <w:pStyle w:val="ListParagraph"/>
        <w:tabs>
          <w:tab w:val="left" w:pos="180"/>
        </w:tabs>
        <w:spacing w:after="0"/>
        <w:ind w:left="0"/>
      </w:pPr>
      <w:r>
        <w:t xml:space="preserve">Tempore shall receive compensation as shall be provided by ordinance, payable in the same manner as the compensation of the regular Municipal Judge.  </w:t>
      </w:r>
    </w:p>
    <w:p w14:paraId="7D93E270" w14:textId="6C7271F1" w:rsidR="00862748" w:rsidRDefault="00862748" w:rsidP="00862748">
      <w:pPr>
        <w:tabs>
          <w:tab w:val="left" w:pos="180"/>
        </w:tabs>
        <w:spacing w:after="0"/>
      </w:pPr>
    </w:p>
    <w:p w14:paraId="7D8A09C8" w14:textId="11CD8F44" w:rsidR="00862748" w:rsidRDefault="00862748" w:rsidP="00862748">
      <w:pPr>
        <w:pStyle w:val="ListParagraph"/>
        <w:numPr>
          <w:ilvl w:val="0"/>
          <w:numId w:val="3"/>
        </w:numPr>
        <w:tabs>
          <w:tab w:val="left" w:pos="180"/>
        </w:tabs>
        <w:spacing w:after="0"/>
        <w:ind w:left="0" w:firstLine="360"/>
      </w:pPr>
      <w:r>
        <w:t>In the event a vacancy shall occur in the office of Municipal Judge, a successor shall be appointed to fill the unexpired term in the same manner as the Municipal Judge was appointed.</w:t>
      </w:r>
    </w:p>
    <w:p w14:paraId="492E8F1C" w14:textId="2FB70493" w:rsidR="00862748" w:rsidRDefault="00E73973" w:rsidP="00E73973">
      <w:pPr>
        <w:pStyle w:val="ListParagraph"/>
        <w:ind w:hanging="720"/>
      </w:pPr>
      <w:r>
        <w:t>(K.S.A. 12-4107)</w:t>
      </w:r>
    </w:p>
    <w:p w14:paraId="1B3755FE" w14:textId="34EABBE7" w:rsidR="00E73973" w:rsidRDefault="00E73973" w:rsidP="00E73973">
      <w:pPr>
        <w:pStyle w:val="ListParagraph"/>
        <w:ind w:hanging="720"/>
      </w:pPr>
    </w:p>
    <w:p w14:paraId="2C376376" w14:textId="5F588E6D" w:rsidR="00E73973" w:rsidRDefault="00E73973" w:rsidP="00E73973">
      <w:pPr>
        <w:pStyle w:val="ListParagraph"/>
        <w:ind w:hanging="720"/>
        <w:rPr>
          <w:b/>
          <w:bCs/>
        </w:rPr>
      </w:pPr>
      <w:r>
        <w:rPr>
          <w:b/>
          <w:bCs/>
        </w:rPr>
        <w:t>§ 9-</w:t>
      </w:r>
      <w:proofErr w:type="gramStart"/>
      <w:r>
        <w:rPr>
          <w:b/>
          <w:bCs/>
        </w:rPr>
        <w:t xml:space="preserve">106  </w:t>
      </w:r>
      <w:r w:rsidR="00C15CF0">
        <w:rPr>
          <w:b/>
          <w:bCs/>
        </w:rPr>
        <w:t>SAME</w:t>
      </w:r>
      <w:proofErr w:type="gramEnd"/>
      <w:r w:rsidR="00C15CF0">
        <w:rPr>
          <w:b/>
          <w:bCs/>
        </w:rPr>
        <w:t>; POWERS AND DUTIES</w:t>
      </w:r>
      <w:r>
        <w:rPr>
          <w:b/>
          <w:bCs/>
        </w:rPr>
        <w:t>.</w:t>
      </w:r>
    </w:p>
    <w:p w14:paraId="691F270B" w14:textId="6B29BE2A" w:rsidR="00E73973" w:rsidRDefault="00E73973" w:rsidP="00E73973">
      <w:pPr>
        <w:pStyle w:val="ListParagraph"/>
        <w:ind w:hanging="720"/>
        <w:rPr>
          <w:b/>
          <w:bCs/>
        </w:rPr>
      </w:pPr>
    </w:p>
    <w:p w14:paraId="3B71440C" w14:textId="4FAC192F" w:rsidR="00E73973" w:rsidRDefault="00E73973" w:rsidP="00C15CF0">
      <w:pPr>
        <w:pStyle w:val="ListParagraph"/>
        <w:ind w:left="0"/>
      </w:pPr>
      <w:r>
        <w:t xml:space="preserve">     The Municipal judge shall have such powers and duties</w:t>
      </w:r>
      <w:r w:rsidR="00C15CF0">
        <w:t xml:space="preserve"> as set forth in the State Code of Procedure for Municipal Courts (K.S.A. 12-401 et seq.) and all acts amendatory or supplemental thereto.</w:t>
      </w:r>
    </w:p>
    <w:p w14:paraId="184F12CB" w14:textId="2C90ACBF" w:rsidR="00C15CF0" w:rsidRDefault="00C15CF0" w:rsidP="00C15CF0">
      <w:pPr>
        <w:pStyle w:val="ListParagraph"/>
        <w:ind w:left="0"/>
      </w:pPr>
    </w:p>
    <w:p w14:paraId="453FDB4D" w14:textId="35C7A6C9" w:rsidR="00C15CF0" w:rsidRDefault="00C15CF0" w:rsidP="00C15CF0">
      <w:pPr>
        <w:pStyle w:val="ListParagraph"/>
        <w:ind w:left="0"/>
        <w:rPr>
          <w:b/>
          <w:bCs/>
        </w:rPr>
      </w:pPr>
      <w:r>
        <w:rPr>
          <w:b/>
          <w:bCs/>
        </w:rPr>
        <w:t>§ 9-</w:t>
      </w:r>
      <w:proofErr w:type="gramStart"/>
      <w:r>
        <w:rPr>
          <w:b/>
          <w:bCs/>
        </w:rPr>
        <w:t>107  SAME</w:t>
      </w:r>
      <w:proofErr w:type="gramEnd"/>
      <w:r>
        <w:rPr>
          <w:b/>
          <w:bCs/>
        </w:rPr>
        <w:t>; SALARY.</w:t>
      </w:r>
    </w:p>
    <w:p w14:paraId="4756406A" w14:textId="52F202B7" w:rsidR="00C15CF0" w:rsidRDefault="00C15CF0" w:rsidP="00C15CF0">
      <w:pPr>
        <w:pStyle w:val="ListParagraph"/>
        <w:ind w:left="0"/>
        <w:rPr>
          <w:b/>
          <w:bCs/>
        </w:rPr>
      </w:pPr>
    </w:p>
    <w:p w14:paraId="295F0903" w14:textId="21181E53" w:rsidR="00C15CF0" w:rsidRDefault="00C15CF0" w:rsidP="00C15CF0">
      <w:pPr>
        <w:pStyle w:val="ListParagraph"/>
        <w:ind w:left="0"/>
      </w:pPr>
      <w:r>
        <w:rPr>
          <w:b/>
          <w:bCs/>
        </w:rPr>
        <w:t xml:space="preserve">     </w:t>
      </w:r>
      <w:r>
        <w:t>The Municipal judge shall receive a salary as shall be fixed by ordinance.</w:t>
      </w:r>
    </w:p>
    <w:p w14:paraId="35501252" w14:textId="5BDBA828" w:rsidR="00C15CF0" w:rsidRDefault="00C15CF0" w:rsidP="00C15CF0">
      <w:pPr>
        <w:pStyle w:val="ListParagraph"/>
        <w:ind w:left="0"/>
      </w:pPr>
    </w:p>
    <w:p w14:paraId="14CEF49B" w14:textId="557A8BC5" w:rsidR="00C15CF0" w:rsidRDefault="00C15CF0" w:rsidP="00C15CF0">
      <w:pPr>
        <w:pStyle w:val="ListParagraph"/>
        <w:ind w:left="0"/>
        <w:rPr>
          <w:b/>
          <w:bCs/>
        </w:rPr>
      </w:pPr>
      <w:r>
        <w:rPr>
          <w:b/>
          <w:bCs/>
        </w:rPr>
        <w:t>§ 9-</w:t>
      </w:r>
      <w:proofErr w:type="gramStart"/>
      <w:r>
        <w:rPr>
          <w:b/>
          <w:bCs/>
        </w:rPr>
        <w:t>108  COURT</w:t>
      </w:r>
      <w:proofErr w:type="gramEnd"/>
      <w:r>
        <w:rPr>
          <w:b/>
          <w:bCs/>
        </w:rPr>
        <w:t xml:space="preserve"> CLERK.</w:t>
      </w:r>
    </w:p>
    <w:p w14:paraId="5950F3AF" w14:textId="11A168BA" w:rsidR="00C15CF0" w:rsidRDefault="00C15CF0" w:rsidP="00C15CF0">
      <w:pPr>
        <w:pStyle w:val="ListParagraph"/>
        <w:ind w:left="0"/>
        <w:rPr>
          <w:b/>
          <w:bCs/>
        </w:rPr>
      </w:pPr>
    </w:p>
    <w:p w14:paraId="783B6D7A" w14:textId="1D287380" w:rsidR="00C15CF0" w:rsidRDefault="00C15CF0" w:rsidP="00C15CF0">
      <w:pPr>
        <w:pStyle w:val="ListParagraph"/>
        <w:numPr>
          <w:ilvl w:val="0"/>
          <w:numId w:val="4"/>
        </w:numPr>
        <w:ind w:left="0" w:firstLine="360"/>
      </w:pPr>
      <w:r>
        <w:t>There is hereby established by the Office of the Clerk of the Municipal Court of the city, which office shall be filled by appointment by the Municipal Judge of the Municipal Court.</w:t>
      </w:r>
    </w:p>
    <w:p w14:paraId="33E3C41A" w14:textId="43E6E1AD" w:rsidR="00C15CF0" w:rsidRDefault="00C15CF0" w:rsidP="00C15CF0">
      <w:pPr>
        <w:pStyle w:val="ListParagraph"/>
        <w:ind w:left="360"/>
      </w:pPr>
    </w:p>
    <w:p w14:paraId="0B6C8796" w14:textId="5E4E90B1" w:rsidR="00C15CF0" w:rsidRDefault="00904D4C" w:rsidP="00904D4C">
      <w:pPr>
        <w:pStyle w:val="ListParagraph"/>
        <w:numPr>
          <w:ilvl w:val="0"/>
          <w:numId w:val="4"/>
        </w:numPr>
        <w:ind w:left="0" w:firstLine="360"/>
      </w:pPr>
      <w:r>
        <w:t>The duties of the office shall be those prescribed by the Code of Municipal Courts set forth in K.S.A. Ch. 12, Art. 41, and shall include the following duties:</w:t>
      </w:r>
    </w:p>
    <w:p w14:paraId="51A9CCAF" w14:textId="77777777" w:rsidR="00904D4C" w:rsidRDefault="00904D4C" w:rsidP="00904D4C">
      <w:pPr>
        <w:pStyle w:val="ListParagraph"/>
      </w:pPr>
    </w:p>
    <w:p w14:paraId="0711D1C9" w14:textId="771BB526" w:rsidR="00904D4C" w:rsidRDefault="00904D4C" w:rsidP="00904D4C">
      <w:pPr>
        <w:pStyle w:val="ListParagraph"/>
        <w:numPr>
          <w:ilvl w:val="0"/>
          <w:numId w:val="5"/>
        </w:numPr>
        <w:ind w:left="0" w:firstLine="810"/>
      </w:pPr>
      <w:r>
        <w:t>The Clerk shall issue all processes of the Court; administer oaths; file and preserve all papers, and docket cases; and set same for trial and shall perform such further acts as may be necessary to carry out the duties and responsibilities of the Court.  The Clerk shall receive, account for and pay to the City Treasurer monthly all fines and forfeited bonds paid into the Court.  The Clerk shall make reports to the Judicial Administrator and furnish the information when requested by him, her or a departmental justice on such forms furnished by the Judicial Administrator, and approved by the Supreme Court.</w:t>
      </w:r>
    </w:p>
    <w:p w14:paraId="7D0171BB" w14:textId="54046C95" w:rsidR="00904D4C" w:rsidRDefault="00904D4C" w:rsidP="00904D4C">
      <w:pPr>
        <w:pStyle w:val="ListParagraph"/>
        <w:ind w:left="1170"/>
      </w:pPr>
    </w:p>
    <w:p w14:paraId="48C6701D" w14:textId="1BEFBCA2" w:rsidR="00904D4C" w:rsidRDefault="00904D4C" w:rsidP="00904D4C">
      <w:pPr>
        <w:pStyle w:val="ListParagraph"/>
        <w:numPr>
          <w:ilvl w:val="0"/>
          <w:numId w:val="5"/>
        </w:numPr>
        <w:tabs>
          <w:tab w:val="left" w:pos="810"/>
        </w:tabs>
        <w:ind w:left="0" w:firstLine="810"/>
      </w:pPr>
      <w:r>
        <w:t xml:space="preserve">The Clerk of the Municipal Court shall within ten days after selection and before entering upon the duties of office, execute to the city such bond as the governing body may require, which shall be approved by the governing body, and file in the office of the City Clerk, conditioned for the faithful performance of the duties required of him or her by law, and for the faithful application and payment of all monies that may come into his or her hands in the execution of the duties of the office.  The city shall pay the cost of such bond. </w:t>
      </w:r>
    </w:p>
    <w:p w14:paraId="27A4BF6E" w14:textId="77777777" w:rsidR="00312E26" w:rsidRDefault="00312E26" w:rsidP="00312E26">
      <w:pPr>
        <w:pStyle w:val="ListParagraph"/>
      </w:pPr>
    </w:p>
    <w:p w14:paraId="57245383" w14:textId="560990D4" w:rsidR="00312E26" w:rsidRDefault="00312E26" w:rsidP="00904D4C">
      <w:pPr>
        <w:pStyle w:val="ListParagraph"/>
        <w:numPr>
          <w:ilvl w:val="0"/>
          <w:numId w:val="5"/>
        </w:numPr>
        <w:tabs>
          <w:tab w:val="left" w:pos="810"/>
        </w:tabs>
        <w:ind w:left="0" w:firstLine="810"/>
      </w:pPr>
      <w:r>
        <w:t>The monthly salary of the Clerk shall be fixed by ordinance.</w:t>
      </w:r>
    </w:p>
    <w:p w14:paraId="27F0CA7D" w14:textId="320EC086" w:rsidR="00312E26" w:rsidRDefault="00312E26" w:rsidP="00312E26">
      <w:pPr>
        <w:pStyle w:val="ListParagraph"/>
      </w:pPr>
    </w:p>
    <w:p w14:paraId="7AFCA693" w14:textId="498F43B2" w:rsidR="00312E26" w:rsidRDefault="00312E26" w:rsidP="00312E26">
      <w:pPr>
        <w:pStyle w:val="ListParagraph"/>
      </w:pPr>
    </w:p>
    <w:p w14:paraId="1824EBE4" w14:textId="35AC40E8" w:rsidR="00312E26" w:rsidRPr="00586F5C" w:rsidRDefault="009A5673" w:rsidP="00586F5C">
      <w:pPr>
        <w:pStyle w:val="ListParagraph"/>
        <w:ind w:hanging="720"/>
        <w:jc w:val="center"/>
        <w:rPr>
          <w:b/>
          <w:bCs/>
        </w:rPr>
      </w:pPr>
      <w:r>
        <w:rPr>
          <w:b/>
          <w:bCs/>
        </w:rPr>
        <w:lastRenderedPageBreak/>
        <w:t>General Provisions</w:t>
      </w:r>
    </w:p>
    <w:p w14:paraId="7F5D1F2A" w14:textId="32817E0D" w:rsidR="00312E26" w:rsidRDefault="00312E26" w:rsidP="00312E26">
      <w:pPr>
        <w:pStyle w:val="ListParagraph"/>
      </w:pPr>
    </w:p>
    <w:p w14:paraId="2CCD92DD" w14:textId="77777777" w:rsidR="00312E26" w:rsidRDefault="00312E26" w:rsidP="00312E26">
      <w:pPr>
        <w:pStyle w:val="ListParagraph"/>
      </w:pPr>
    </w:p>
    <w:p w14:paraId="4805F765" w14:textId="6D9D3A33" w:rsidR="00312E26" w:rsidRDefault="00312E26" w:rsidP="00586F5C">
      <w:pPr>
        <w:pStyle w:val="ListParagraph"/>
        <w:numPr>
          <w:ilvl w:val="0"/>
          <w:numId w:val="5"/>
        </w:numPr>
        <w:tabs>
          <w:tab w:val="left" w:pos="810"/>
        </w:tabs>
        <w:spacing w:after="0"/>
        <w:ind w:left="0" w:firstLine="810"/>
      </w:pPr>
      <w:r>
        <w:t xml:space="preserve">A majority of all members of the Council may remove the Clerk appointed under the authority of this article, or for good cause the </w:t>
      </w:r>
      <w:proofErr w:type="gramStart"/>
      <w:r>
        <w:t>Mayor</w:t>
      </w:r>
      <w:proofErr w:type="gramEnd"/>
      <w:r>
        <w:t xml:space="preserve"> may temporarily suspend any such appointed Clerk. </w:t>
      </w:r>
    </w:p>
    <w:p w14:paraId="43CEBA07" w14:textId="702F367D" w:rsidR="00586F5C" w:rsidRDefault="00586F5C" w:rsidP="00586F5C">
      <w:pPr>
        <w:tabs>
          <w:tab w:val="left" w:pos="810"/>
        </w:tabs>
        <w:spacing w:after="0"/>
      </w:pPr>
      <w:r>
        <w:t>(K.S.A. 12-4108)</w:t>
      </w:r>
    </w:p>
    <w:p w14:paraId="5E4A3D83" w14:textId="6126BE34" w:rsidR="00586F5C" w:rsidRDefault="00586F5C" w:rsidP="00586F5C">
      <w:pPr>
        <w:tabs>
          <w:tab w:val="left" w:pos="810"/>
        </w:tabs>
        <w:spacing w:after="0"/>
      </w:pPr>
    </w:p>
    <w:p w14:paraId="265BB526" w14:textId="63F2DB88" w:rsidR="00586F5C" w:rsidRDefault="00586F5C" w:rsidP="00586F5C">
      <w:pPr>
        <w:tabs>
          <w:tab w:val="left" w:pos="810"/>
        </w:tabs>
        <w:spacing w:after="0"/>
        <w:rPr>
          <w:b/>
          <w:bCs/>
        </w:rPr>
      </w:pPr>
      <w:r>
        <w:rPr>
          <w:b/>
          <w:bCs/>
        </w:rPr>
        <w:t>§ 9-</w:t>
      </w:r>
      <w:proofErr w:type="gramStart"/>
      <w:r>
        <w:rPr>
          <w:b/>
          <w:bCs/>
        </w:rPr>
        <w:t>109  PAYMENT</w:t>
      </w:r>
      <w:proofErr w:type="gramEnd"/>
      <w:r>
        <w:rPr>
          <w:b/>
          <w:bCs/>
        </w:rPr>
        <w:t xml:space="preserve"> OF FINE.</w:t>
      </w:r>
    </w:p>
    <w:p w14:paraId="76DCDE9F" w14:textId="12558163" w:rsidR="00586F5C" w:rsidRDefault="00586F5C" w:rsidP="00586F5C">
      <w:pPr>
        <w:tabs>
          <w:tab w:val="left" w:pos="810"/>
        </w:tabs>
        <w:spacing w:after="0"/>
        <w:rPr>
          <w:b/>
          <w:bCs/>
        </w:rPr>
      </w:pPr>
    </w:p>
    <w:p w14:paraId="75515DBF" w14:textId="06F7762E" w:rsidR="00586F5C" w:rsidRDefault="00586F5C" w:rsidP="00586F5C">
      <w:pPr>
        <w:tabs>
          <w:tab w:val="left" w:pos="810"/>
        </w:tabs>
        <w:spacing w:after="0"/>
      </w:pPr>
      <w:r>
        <w:rPr>
          <w:b/>
          <w:bCs/>
        </w:rPr>
        <w:t xml:space="preserve">     </w:t>
      </w:r>
      <w:r w:rsidRPr="00586F5C">
        <w:t xml:space="preserve">Where </w:t>
      </w:r>
      <w:r>
        <w:t>a Municipal Court judgment against any person results in a fine and/or court costs only, the same shall be satisfied by paying the amount of such fine and/or court costs to the Municipal Court immediately on the rendition of judgment, or at such time as the Municipal judge shall determine.</w:t>
      </w:r>
    </w:p>
    <w:p w14:paraId="5E7D6567" w14:textId="0BA7FE15" w:rsidR="00586F5C" w:rsidRDefault="00586F5C" w:rsidP="00586F5C">
      <w:pPr>
        <w:tabs>
          <w:tab w:val="left" w:pos="810"/>
        </w:tabs>
        <w:spacing w:after="0"/>
      </w:pPr>
    </w:p>
    <w:p w14:paraId="46CB210D" w14:textId="36A18DB2" w:rsidR="00586F5C" w:rsidRDefault="00586F5C" w:rsidP="00586F5C">
      <w:pPr>
        <w:tabs>
          <w:tab w:val="left" w:pos="810"/>
        </w:tabs>
        <w:spacing w:after="0"/>
        <w:rPr>
          <w:b/>
          <w:bCs/>
        </w:rPr>
      </w:pPr>
      <w:r>
        <w:rPr>
          <w:b/>
          <w:bCs/>
        </w:rPr>
        <w:t>9-</w:t>
      </w:r>
      <w:proofErr w:type="gramStart"/>
      <w:r>
        <w:rPr>
          <w:b/>
          <w:bCs/>
        </w:rPr>
        <w:t>110  SAME</w:t>
      </w:r>
      <w:proofErr w:type="gramEnd"/>
      <w:r>
        <w:rPr>
          <w:b/>
          <w:bCs/>
        </w:rPr>
        <w:t>; FAILURE TO PAY SEPARATE VIOLATION.</w:t>
      </w:r>
    </w:p>
    <w:p w14:paraId="6EC5BB28" w14:textId="32A9D10A" w:rsidR="00586F5C" w:rsidRDefault="00586F5C" w:rsidP="00586F5C">
      <w:pPr>
        <w:tabs>
          <w:tab w:val="left" w:pos="810"/>
        </w:tabs>
        <w:spacing w:after="0"/>
        <w:rPr>
          <w:b/>
          <w:bCs/>
        </w:rPr>
      </w:pPr>
    </w:p>
    <w:p w14:paraId="37C52880" w14:textId="7A181D56" w:rsidR="00586F5C" w:rsidRDefault="00586F5C" w:rsidP="00586F5C">
      <w:pPr>
        <w:tabs>
          <w:tab w:val="left" w:pos="810"/>
        </w:tabs>
        <w:spacing w:after="0"/>
      </w:pPr>
      <w:r>
        <w:t xml:space="preserve">     It shall be unlawful for any person to willfully fail to pay any lawfully imposed fine for a violation of any law of the city within the time authorized by the Court and without lawful excuse having been presented to the Court on or before the date the fine is due.  Such conduct constitutes a violation of this article, regardless of the full payment of the fine after such time.  </w:t>
      </w:r>
    </w:p>
    <w:p w14:paraId="0A2A5735" w14:textId="156037CA" w:rsidR="003A0A76" w:rsidRDefault="003A0A76" w:rsidP="00586F5C">
      <w:pPr>
        <w:tabs>
          <w:tab w:val="left" w:pos="810"/>
        </w:tabs>
        <w:spacing w:after="0"/>
      </w:pPr>
    </w:p>
    <w:p w14:paraId="27490851" w14:textId="4EA58EA1" w:rsidR="003A0A76" w:rsidRDefault="003A0A76" w:rsidP="00586F5C">
      <w:pPr>
        <w:tabs>
          <w:tab w:val="left" w:pos="810"/>
        </w:tabs>
        <w:spacing w:after="0"/>
        <w:rPr>
          <w:b/>
          <w:bCs/>
        </w:rPr>
      </w:pPr>
      <w:r>
        <w:rPr>
          <w:b/>
          <w:bCs/>
        </w:rPr>
        <w:t>9-</w:t>
      </w:r>
      <w:proofErr w:type="gramStart"/>
      <w:r>
        <w:rPr>
          <w:b/>
          <w:bCs/>
        </w:rPr>
        <w:t>111  FAILURE</w:t>
      </w:r>
      <w:proofErr w:type="gramEnd"/>
      <w:r>
        <w:rPr>
          <w:b/>
          <w:bCs/>
        </w:rPr>
        <w:t xml:space="preserve"> TO APPEAR.</w:t>
      </w:r>
    </w:p>
    <w:p w14:paraId="405D8BD5" w14:textId="5FCA3FF2" w:rsidR="003A0A76" w:rsidRDefault="003A0A76" w:rsidP="00586F5C">
      <w:pPr>
        <w:tabs>
          <w:tab w:val="left" w:pos="810"/>
        </w:tabs>
        <w:spacing w:after="0"/>
        <w:rPr>
          <w:b/>
          <w:bCs/>
        </w:rPr>
      </w:pPr>
    </w:p>
    <w:p w14:paraId="6D041162" w14:textId="300C3930" w:rsidR="003A0A76" w:rsidRDefault="003A0A76" w:rsidP="003A0A76">
      <w:pPr>
        <w:pStyle w:val="ListParagraph"/>
        <w:numPr>
          <w:ilvl w:val="0"/>
          <w:numId w:val="7"/>
        </w:numPr>
        <w:tabs>
          <w:tab w:val="left" w:pos="810"/>
        </w:tabs>
        <w:spacing w:after="0"/>
        <w:ind w:left="0" w:firstLine="360"/>
      </w:pPr>
      <w:r>
        <w:t>It shall be unlawful for any person charged with violation of any law of the city to fail to appear before the Municipal Court when so scheduled to appear, unless lawful excuse for absence is presented to the Court on or before the time and date scheduled for appearance.</w:t>
      </w:r>
    </w:p>
    <w:p w14:paraId="5FFAC24C" w14:textId="3B9CC35A" w:rsidR="003A0A76" w:rsidRDefault="003A0A76" w:rsidP="003A0A76">
      <w:pPr>
        <w:tabs>
          <w:tab w:val="left" w:pos="810"/>
        </w:tabs>
        <w:spacing w:after="0"/>
      </w:pPr>
    </w:p>
    <w:p w14:paraId="07FF1928" w14:textId="7AF51858" w:rsidR="003A0A76" w:rsidRDefault="003A0A76" w:rsidP="003A0A76">
      <w:pPr>
        <w:pStyle w:val="ListParagraph"/>
        <w:numPr>
          <w:ilvl w:val="0"/>
          <w:numId w:val="7"/>
        </w:numPr>
        <w:tabs>
          <w:tab w:val="left" w:pos="810"/>
        </w:tabs>
        <w:spacing w:after="0"/>
        <w:ind w:left="0" w:firstLine="360"/>
      </w:pPr>
      <w:r>
        <w:t>For the purpose of divi</w:t>
      </w:r>
      <w:r w:rsidR="00165EBD">
        <w:t>sion (a) above, failure to appear shall include willfully incurring a forfeiture of an appearance bond and failure to surrender oneself within 30 days following the date of such forfeiture by one who is charged with a violation of the laws of the city and has been released on bond for appearance before the Municipal Court for trial or other proceeding prior to conviction, or willfully incurring a forfeiture of an appearance bond and failing to surrender oneself within 30 days after his or her conviction of a violation of the laws of the city has become final by one who has been released on an appearance bond by any court of this state.</w:t>
      </w:r>
    </w:p>
    <w:p w14:paraId="384C9ADC" w14:textId="77777777" w:rsidR="00165EBD" w:rsidRDefault="00165EBD" w:rsidP="00165EBD">
      <w:pPr>
        <w:pStyle w:val="ListParagraph"/>
      </w:pPr>
    </w:p>
    <w:p w14:paraId="27B3D058" w14:textId="5566B3CF" w:rsidR="00165EBD" w:rsidRDefault="00165EBD" w:rsidP="003A0A76">
      <w:pPr>
        <w:pStyle w:val="ListParagraph"/>
        <w:numPr>
          <w:ilvl w:val="0"/>
          <w:numId w:val="7"/>
        </w:numPr>
        <w:tabs>
          <w:tab w:val="left" w:pos="810"/>
        </w:tabs>
        <w:spacing w:after="0"/>
        <w:ind w:left="0" w:firstLine="360"/>
      </w:pPr>
      <w:r>
        <w:t>Any person who is released upon his or her own recognizance, without surety, or who fails to appear in response to a summons, notice to appear or traffic citation duly served upon him or her personally shall be deemed a person released on bond for appearance within the meaning of division (b) above.</w:t>
      </w:r>
    </w:p>
    <w:p w14:paraId="6DF8303A" w14:textId="77777777" w:rsidR="00165EBD" w:rsidRDefault="00165EBD" w:rsidP="00165EBD">
      <w:pPr>
        <w:pStyle w:val="ListParagraph"/>
      </w:pPr>
    </w:p>
    <w:p w14:paraId="600D014F" w14:textId="3A0B1052" w:rsidR="00165EBD" w:rsidRDefault="00165EBD" w:rsidP="003A0A76">
      <w:pPr>
        <w:pStyle w:val="ListParagraph"/>
        <w:numPr>
          <w:ilvl w:val="0"/>
          <w:numId w:val="7"/>
        </w:numPr>
        <w:tabs>
          <w:tab w:val="left" w:pos="810"/>
        </w:tabs>
        <w:spacing w:after="0"/>
        <w:ind w:left="0" w:firstLine="360"/>
      </w:pPr>
      <w:r>
        <w:t>Failure to appear, upon conviction thereof, shall be punishable by incarceration for up to 30 days and/or a fine of up to $250.</w:t>
      </w:r>
    </w:p>
    <w:p w14:paraId="5CC44FFA" w14:textId="77777777" w:rsidR="00165EBD" w:rsidRDefault="00165EBD" w:rsidP="00165EBD">
      <w:pPr>
        <w:pStyle w:val="ListParagraph"/>
      </w:pPr>
    </w:p>
    <w:p w14:paraId="557DF8F2" w14:textId="29991E5C" w:rsidR="00165EBD" w:rsidRDefault="00165EBD" w:rsidP="00165EBD">
      <w:pPr>
        <w:pStyle w:val="ListParagraph"/>
        <w:tabs>
          <w:tab w:val="left" w:pos="810"/>
        </w:tabs>
        <w:spacing w:after="0"/>
        <w:ind w:left="360"/>
      </w:pPr>
    </w:p>
    <w:p w14:paraId="722E67B1" w14:textId="6E2CEC58" w:rsidR="00165EBD" w:rsidRDefault="00165EBD" w:rsidP="00165EBD">
      <w:pPr>
        <w:pStyle w:val="ListParagraph"/>
        <w:tabs>
          <w:tab w:val="left" w:pos="810"/>
        </w:tabs>
        <w:spacing w:after="0"/>
        <w:ind w:left="360" w:hanging="360"/>
        <w:jc w:val="center"/>
        <w:rPr>
          <w:b/>
          <w:bCs/>
        </w:rPr>
      </w:pPr>
      <w:r>
        <w:rPr>
          <w:b/>
          <w:bCs/>
        </w:rPr>
        <w:lastRenderedPageBreak/>
        <w:t>Municipal Court</w:t>
      </w:r>
    </w:p>
    <w:p w14:paraId="4C73E67A" w14:textId="155DAF90" w:rsidR="00165EBD" w:rsidRDefault="00165EBD" w:rsidP="00165EBD">
      <w:pPr>
        <w:pStyle w:val="ListParagraph"/>
        <w:tabs>
          <w:tab w:val="left" w:pos="810"/>
        </w:tabs>
        <w:spacing w:after="0"/>
        <w:ind w:left="360" w:hanging="360"/>
        <w:jc w:val="center"/>
        <w:rPr>
          <w:b/>
          <w:bCs/>
        </w:rPr>
      </w:pPr>
    </w:p>
    <w:p w14:paraId="4624E79A" w14:textId="051C82F7" w:rsidR="00165EBD" w:rsidRDefault="00165EBD" w:rsidP="00165EBD">
      <w:pPr>
        <w:pStyle w:val="ListParagraph"/>
        <w:tabs>
          <w:tab w:val="left" w:pos="810"/>
        </w:tabs>
        <w:spacing w:after="0"/>
        <w:ind w:left="360" w:hanging="360"/>
        <w:rPr>
          <w:b/>
          <w:bCs/>
        </w:rPr>
      </w:pPr>
      <w:r>
        <w:rPr>
          <w:b/>
          <w:bCs/>
        </w:rPr>
        <w:t>9-</w:t>
      </w:r>
      <w:proofErr w:type="gramStart"/>
      <w:r>
        <w:rPr>
          <w:b/>
          <w:bCs/>
        </w:rPr>
        <w:t>112  COURT</w:t>
      </w:r>
      <w:proofErr w:type="gramEnd"/>
      <w:r>
        <w:rPr>
          <w:b/>
          <w:bCs/>
        </w:rPr>
        <w:t xml:space="preserve"> COSTS.</w:t>
      </w:r>
    </w:p>
    <w:p w14:paraId="31D8F361" w14:textId="6AFDAC2C" w:rsidR="00165EBD" w:rsidRDefault="00165EBD" w:rsidP="00165EBD">
      <w:pPr>
        <w:pStyle w:val="ListParagraph"/>
        <w:tabs>
          <w:tab w:val="left" w:pos="810"/>
        </w:tabs>
        <w:spacing w:after="0"/>
        <w:ind w:left="360" w:hanging="360"/>
        <w:rPr>
          <w:b/>
          <w:bCs/>
        </w:rPr>
      </w:pPr>
    </w:p>
    <w:p w14:paraId="20C30F52" w14:textId="1D66C5C3" w:rsidR="00165EBD" w:rsidRPr="00165EBD" w:rsidRDefault="00165EBD" w:rsidP="00165EBD">
      <w:pPr>
        <w:pStyle w:val="ListParagraph"/>
        <w:tabs>
          <w:tab w:val="left" w:pos="810"/>
        </w:tabs>
        <w:spacing w:after="0"/>
        <w:ind w:left="360" w:hanging="360"/>
        <w:jc w:val="center"/>
        <w:rPr>
          <w:i/>
          <w:iCs/>
        </w:rPr>
      </w:pPr>
      <w:r>
        <w:rPr>
          <w:i/>
          <w:iCs/>
        </w:rPr>
        <w:t>(Reserved)</w:t>
      </w:r>
    </w:p>
    <w:p w14:paraId="094DF7CB" w14:textId="77777777" w:rsidR="00312E26" w:rsidRDefault="00312E26" w:rsidP="00312E26">
      <w:pPr>
        <w:pStyle w:val="ListParagraph"/>
      </w:pPr>
    </w:p>
    <w:p w14:paraId="364B7ED8" w14:textId="77777777" w:rsidR="00312E26" w:rsidRPr="00C15CF0" w:rsidRDefault="00312E26" w:rsidP="00586F5C">
      <w:pPr>
        <w:tabs>
          <w:tab w:val="left" w:pos="810"/>
        </w:tabs>
      </w:pPr>
    </w:p>
    <w:p w14:paraId="15FDEB0A" w14:textId="77777777" w:rsidR="00862748" w:rsidRPr="00862748" w:rsidRDefault="00862748" w:rsidP="00862748">
      <w:pPr>
        <w:tabs>
          <w:tab w:val="left" w:pos="180"/>
        </w:tabs>
        <w:spacing w:after="0"/>
      </w:pPr>
    </w:p>
    <w:p w14:paraId="5798EA93" w14:textId="206BFB72" w:rsidR="007C52F5" w:rsidRDefault="007C52F5" w:rsidP="00E6440C">
      <w:pPr>
        <w:tabs>
          <w:tab w:val="left" w:pos="180"/>
        </w:tabs>
        <w:spacing w:after="0"/>
        <w:rPr>
          <w:b/>
          <w:bCs/>
        </w:rPr>
      </w:pPr>
    </w:p>
    <w:p w14:paraId="699A096C" w14:textId="77777777" w:rsidR="007C52F5" w:rsidRPr="007C52F5" w:rsidRDefault="007C52F5" w:rsidP="00E6440C">
      <w:pPr>
        <w:tabs>
          <w:tab w:val="left" w:pos="180"/>
        </w:tabs>
        <w:spacing w:after="0"/>
      </w:pPr>
    </w:p>
    <w:p w14:paraId="0F8B3523" w14:textId="77777777" w:rsidR="007C52F5" w:rsidRPr="003E5F76" w:rsidRDefault="007C52F5" w:rsidP="00E6440C">
      <w:pPr>
        <w:tabs>
          <w:tab w:val="left" w:pos="180"/>
        </w:tabs>
        <w:spacing w:after="0"/>
        <w:rPr>
          <w:b/>
          <w:bCs/>
        </w:rPr>
      </w:pPr>
    </w:p>
    <w:p w14:paraId="5F288ADA" w14:textId="77777777" w:rsidR="00E6440C" w:rsidRPr="00E6440C" w:rsidRDefault="00E6440C" w:rsidP="00E6440C">
      <w:pPr>
        <w:tabs>
          <w:tab w:val="left" w:pos="180"/>
        </w:tabs>
        <w:spacing w:after="0"/>
      </w:pPr>
    </w:p>
    <w:p w14:paraId="6EDB2C4C" w14:textId="77777777" w:rsidR="005C2088" w:rsidRPr="005C2088" w:rsidRDefault="005C2088" w:rsidP="005C2088"/>
    <w:sectPr w:rsidR="005C2088" w:rsidRPr="005C2088" w:rsidSect="00240F42">
      <w:footerReference w:type="default" r:id="rId7"/>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E216" w14:textId="77777777" w:rsidR="00875C2A" w:rsidRDefault="00875C2A" w:rsidP="00862748">
      <w:pPr>
        <w:spacing w:after="0" w:line="240" w:lineRule="auto"/>
      </w:pPr>
      <w:r>
        <w:separator/>
      </w:r>
    </w:p>
  </w:endnote>
  <w:endnote w:type="continuationSeparator" w:id="0">
    <w:p w14:paraId="08E7D1B7" w14:textId="77777777" w:rsidR="00875C2A" w:rsidRDefault="00875C2A" w:rsidP="0086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063113"/>
      <w:docPartObj>
        <w:docPartGallery w:val="Page Numbers (Bottom of Page)"/>
        <w:docPartUnique/>
      </w:docPartObj>
    </w:sdtPr>
    <w:sdtEndPr>
      <w:rPr>
        <w:noProof/>
      </w:rPr>
    </w:sdtEndPr>
    <w:sdtContent>
      <w:p w14:paraId="48E6E639" w14:textId="6B9BB044" w:rsidR="00862748" w:rsidRDefault="00862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F2216" w14:textId="77777777" w:rsidR="00862748" w:rsidRDefault="0086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316F" w14:textId="77777777" w:rsidR="00875C2A" w:rsidRDefault="00875C2A" w:rsidP="00862748">
      <w:pPr>
        <w:spacing w:after="0" w:line="240" w:lineRule="auto"/>
      </w:pPr>
      <w:r>
        <w:separator/>
      </w:r>
    </w:p>
  </w:footnote>
  <w:footnote w:type="continuationSeparator" w:id="0">
    <w:p w14:paraId="5AD483C1" w14:textId="77777777" w:rsidR="00875C2A" w:rsidRDefault="00875C2A" w:rsidP="00862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433"/>
    <w:multiLevelType w:val="hybridMultilevel"/>
    <w:tmpl w:val="CFA48062"/>
    <w:lvl w:ilvl="0" w:tplc="9C865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D4FEB"/>
    <w:multiLevelType w:val="hybridMultilevel"/>
    <w:tmpl w:val="916A3378"/>
    <w:lvl w:ilvl="0" w:tplc="C778F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12578"/>
    <w:multiLevelType w:val="hybridMultilevel"/>
    <w:tmpl w:val="37B8FBFC"/>
    <w:lvl w:ilvl="0" w:tplc="FA5C3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174E2"/>
    <w:multiLevelType w:val="hybridMultilevel"/>
    <w:tmpl w:val="1DEEBD24"/>
    <w:lvl w:ilvl="0" w:tplc="E5601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445A8"/>
    <w:multiLevelType w:val="hybridMultilevel"/>
    <w:tmpl w:val="3A4E2AB0"/>
    <w:lvl w:ilvl="0" w:tplc="6BB8F0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6E8C3D98"/>
    <w:multiLevelType w:val="hybridMultilevel"/>
    <w:tmpl w:val="B2423284"/>
    <w:lvl w:ilvl="0" w:tplc="41D27C6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E166896"/>
    <w:multiLevelType w:val="hybridMultilevel"/>
    <w:tmpl w:val="79DA280E"/>
    <w:lvl w:ilvl="0" w:tplc="49548F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5421">
    <w:abstractNumId w:val="4"/>
  </w:num>
  <w:num w:numId="2" w16cid:durableId="49422605">
    <w:abstractNumId w:val="1"/>
  </w:num>
  <w:num w:numId="3" w16cid:durableId="1224679715">
    <w:abstractNumId w:val="0"/>
  </w:num>
  <w:num w:numId="4" w16cid:durableId="132337977">
    <w:abstractNumId w:val="3"/>
  </w:num>
  <w:num w:numId="5" w16cid:durableId="647587595">
    <w:abstractNumId w:val="5"/>
  </w:num>
  <w:num w:numId="6" w16cid:durableId="1375736386">
    <w:abstractNumId w:val="6"/>
  </w:num>
  <w:num w:numId="7" w16cid:durableId="234633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42"/>
    <w:rsid w:val="00165EBD"/>
    <w:rsid w:val="00240F42"/>
    <w:rsid w:val="00312E26"/>
    <w:rsid w:val="003A0A76"/>
    <w:rsid w:val="003E5F76"/>
    <w:rsid w:val="00586F5C"/>
    <w:rsid w:val="005C2088"/>
    <w:rsid w:val="00664BF3"/>
    <w:rsid w:val="007C52F5"/>
    <w:rsid w:val="00862748"/>
    <w:rsid w:val="00875C2A"/>
    <w:rsid w:val="008C77D2"/>
    <w:rsid w:val="00904D4C"/>
    <w:rsid w:val="00933C72"/>
    <w:rsid w:val="009A5673"/>
    <w:rsid w:val="00C15CF0"/>
    <w:rsid w:val="00E6440C"/>
    <w:rsid w:val="00E7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D716"/>
  <w15:chartTrackingRefBased/>
  <w15:docId w15:val="{8F5B2901-73F8-4906-8F6A-BB7E888F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88"/>
    <w:pPr>
      <w:ind w:left="720"/>
      <w:contextualSpacing/>
    </w:pPr>
  </w:style>
  <w:style w:type="paragraph" w:styleId="Header">
    <w:name w:val="header"/>
    <w:basedOn w:val="Normal"/>
    <w:link w:val="HeaderChar"/>
    <w:uiPriority w:val="99"/>
    <w:unhideWhenUsed/>
    <w:rsid w:val="0086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48"/>
  </w:style>
  <w:style w:type="paragraph" w:styleId="Footer">
    <w:name w:val="footer"/>
    <w:basedOn w:val="Normal"/>
    <w:link w:val="FooterChar"/>
    <w:uiPriority w:val="99"/>
    <w:unhideWhenUsed/>
    <w:rsid w:val="0086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Lutters</dc:creator>
  <cp:keywords/>
  <dc:description/>
  <cp:lastModifiedBy>Ashley Lutters</cp:lastModifiedBy>
  <cp:revision>10</cp:revision>
  <cp:lastPrinted>2023-07-19T14:12:00Z</cp:lastPrinted>
  <dcterms:created xsi:type="dcterms:W3CDTF">2022-01-17T15:37:00Z</dcterms:created>
  <dcterms:modified xsi:type="dcterms:W3CDTF">2023-07-19T14:14:00Z</dcterms:modified>
</cp:coreProperties>
</file>